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12/01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über die Durchführung von motormanueller Holzernte und Holzbringung im Forstbetriebsbezirk Bredelar des Regionalforstamtes Hochstift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